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3C0609">
      <w:pPr>
        <w:spacing w:line="300" w:lineRule="exact"/>
        <w:contextualSpacing w:val="0"/>
        <w:jc w:val="both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14389F" w:rsidRDefault="00B761CA" w:rsidP="00B761CA">
      <w:pPr>
        <w:spacing w:line="240" w:lineRule="auto"/>
        <w:contextualSpacing w:val="0"/>
        <w:rPr>
          <w:rFonts w:ascii="Calibri" w:eastAsia="Times New Roman" w:hAnsi="Calibr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spacing w:val="5"/>
          <w:lang w:val="pl-PL" w:bidi="en-US"/>
        </w:rPr>
        <w:lastRenderedPageBreak/>
        <w:t xml:space="preserve">Znak sprawy: </w:t>
      </w:r>
      <w:r w:rsidRPr="00F428F7">
        <w:rPr>
          <w:rFonts w:asciiTheme="majorHAnsi" w:eastAsia="Times New Roman" w:hAnsiTheme="majorHAnsi" w:cs="Times New Roman"/>
          <w:spacing w:val="5"/>
          <w:u w:val="single"/>
          <w:lang w:val="pl-PL" w:bidi="en-US"/>
        </w:rPr>
        <w:t>PR/220/P-40/11/19</w:t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="00B57C5B">
        <w:rPr>
          <w:rFonts w:ascii="Calibri" w:eastAsia="Times New Roman" w:hAnsi="Calibri" w:cs="Times New Roman"/>
          <w:lang w:val="pl-PL" w:eastAsia="pl-PL"/>
        </w:rPr>
        <w:t>Załącznik nr 1 do WZ Specyfikacja techniczna</w:t>
      </w:r>
    </w:p>
    <w:p w:rsidR="00196989" w:rsidRDefault="00196989" w:rsidP="00B761CA">
      <w:pPr>
        <w:spacing w:line="240" w:lineRule="auto"/>
        <w:contextualSpacing w:val="0"/>
        <w:rPr>
          <w:rFonts w:ascii="Calibri" w:eastAsia="Times New Roman" w:hAnsi="Calibri" w:cs="Times New Roman"/>
          <w:lang w:val="pl-PL" w:eastAsia="pl-PL"/>
        </w:rPr>
      </w:pPr>
    </w:p>
    <w:p w:rsidR="001E11D6" w:rsidRDefault="001E11D6" w:rsidP="0014389F">
      <w:pPr>
        <w:spacing w:line="240" w:lineRule="auto"/>
        <w:contextualSpacing w:val="0"/>
        <w:rPr>
          <w:rFonts w:ascii="Calibri" w:eastAsia="Times New Roman" w:hAnsi="Calibri" w:cs="Times New Roman"/>
          <w:lang w:val="pl-PL" w:eastAsia="pl-PL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5"/>
        <w:gridCol w:w="852"/>
        <w:gridCol w:w="2551"/>
      </w:tblGrid>
      <w:tr w:rsidR="00196989" w:rsidRPr="001E11D6" w:rsidTr="009E03A0">
        <w:trPr>
          <w:cantSplit/>
          <w:trHeight w:val="42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Poz.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196989" w:rsidP="00196989">
            <w:pPr>
              <w:jc w:val="center"/>
              <w:rPr>
                <w:rFonts w:asciiTheme="majorHAnsi" w:hAnsiTheme="majorHAnsi"/>
                <w:iCs/>
                <w:color w:val="000000"/>
              </w:rPr>
            </w:pPr>
            <w:r w:rsidRPr="009E03A0">
              <w:rPr>
                <w:rFonts w:asciiTheme="majorHAnsi" w:hAnsiTheme="majorHAnsi"/>
                <w:iCs/>
                <w:color w:val="000000"/>
              </w:rPr>
              <w:t>Wyszczególnienie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 w:rsidRPr="009E03A0">
              <w:rPr>
                <w:rFonts w:asciiTheme="majorHAnsi" w:eastAsia="Times New Roman" w:hAnsiTheme="majorHAnsi" w:cs="Times New Roman"/>
                <w:lang w:val="pl-PL" w:eastAsia="pl-PL"/>
              </w:rPr>
              <w:t>Liczba szt.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 w:rsidRPr="009E03A0">
              <w:rPr>
                <w:rFonts w:asciiTheme="majorHAnsi" w:eastAsia="Times New Roman" w:hAnsiTheme="majorHAnsi" w:cs="Times New Roman"/>
                <w:lang w:val="pl-PL" w:eastAsia="pl-PL"/>
              </w:rPr>
              <w:t>Potwierdzenie spełnienia wymagań dot. przedmiotu zamówienia</w:t>
            </w:r>
          </w:p>
        </w:tc>
      </w:tr>
      <w:tr w:rsidR="009E03A0" w:rsidRPr="001E11D6" w:rsidTr="00B65BC0">
        <w:trPr>
          <w:cantSplit/>
          <w:trHeight w:val="2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9E03A0" w:rsidP="00196989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 w:rsidRPr="009E03A0">
              <w:rPr>
                <w:rFonts w:asciiTheme="majorHAnsi" w:eastAsia="Times New Roman" w:hAnsiTheme="majorHAnsi" w:cs="Times New Roman"/>
                <w:lang w:val="pl-PL" w:eastAsia="pl-PL"/>
              </w:rPr>
              <w:t>Opony wielosezonowe</w:t>
            </w:r>
          </w:p>
        </w:tc>
      </w:tr>
      <w:tr w:rsidR="00196989" w:rsidRPr="001E11D6" w:rsidTr="009E03A0">
        <w:trPr>
          <w:cantSplit/>
          <w:trHeight w:val="233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 w:rsidRPr="009E03A0">
              <w:rPr>
                <w:rFonts w:asciiTheme="majorHAnsi" w:hAnsiTheme="majorHAnsi"/>
                <w:color w:val="000000"/>
                <w:lang w:val="en-US"/>
              </w:rPr>
              <w:t>175/70R 14 84T M+S Quadraxer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26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2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line="240" w:lineRule="auto"/>
              <w:rPr>
                <w:rFonts w:asciiTheme="majorHAnsi" w:hAnsiTheme="majorHAnsi"/>
                <w:color w:val="000000"/>
                <w:lang w:val="en-US"/>
              </w:rPr>
            </w:pPr>
            <w:r w:rsidRPr="009E03A0">
              <w:rPr>
                <w:rFonts w:asciiTheme="majorHAnsi" w:hAnsiTheme="majorHAnsi"/>
                <w:color w:val="000000"/>
                <w:lang w:val="en-US"/>
              </w:rPr>
              <w:t>185/65R 15 88T M+S Quadraxer 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ind w:left="34"/>
              <w:jc w:val="center"/>
              <w:rPr>
                <w:rFonts w:asciiTheme="majorHAnsi" w:hAnsiTheme="majorHAnsi" w:cs="Calibri"/>
              </w:rPr>
            </w:pPr>
          </w:p>
        </w:tc>
      </w:tr>
      <w:tr w:rsidR="009E03A0" w:rsidRPr="001E11D6" w:rsidTr="009E03A0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9E03A0" w:rsidP="009E03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Opony letnie</w:t>
            </w:r>
          </w:p>
        </w:tc>
      </w:tr>
      <w:tr w:rsidR="00196989" w:rsidRPr="001E11D6" w:rsidTr="009E03A0">
        <w:trPr>
          <w:cantSplit/>
          <w:trHeight w:val="31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3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lang w:val="en-US"/>
              </w:rPr>
            </w:pPr>
            <w:r w:rsidRPr="009E03A0">
              <w:rPr>
                <w:rFonts w:asciiTheme="majorHAnsi" w:hAnsiTheme="majorHAnsi"/>
                <w:lang w:val="en-US"/>
              </w:rPr>
              <w:t xml:space="preserve">215/70R 15 109/107RC G26, MPS 330 Maxilla 2                                                                               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96989" w:rsidTr="009E03A0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4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line="240" w:lineRule="auto"/>
              <w:rPr>
                <w:rFonts w:asciiTheme="majorHAnsi" w:hAnsiTheme="majorHAnsi"/>
                <w:color w:val="000000"/>
                <w:lang w:val="pl-PL"/>
              </w:rPr>
            </w:pPr>
            <w:r w:rsidRPr="009E03A0">
              <w:rPr>
                <w:rFonts w:asciiTheme="majorHAnsi" w:hAnsiTheme="majorHAnsi"/>
              </w:rPr>
              <w:t xml:space="preserve">235/65R 16 115/113R Transpro                                                              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196989" w:rsidRPr="001E11D6" w:rsidTr="009E03A0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5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spacing w:line="240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215/75R 16 116RC Transpro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</w:tr>
      <w:tr w:rsidR="009E03A0" w:rsidRPr="001E11D6" w:rsidTr="009E03A0">
        <w:trPr>
          <w:cantSplit/>
          <w:trHeight w:val="1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9E03A0" w:rsidP="009E03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Opony zimowe</w:t>
            </w:r>
          </w:p>
        </w:tc>
      </w:tr>
      <w:tr w:rsidR="00196989" w:rsidRPr="001E11D6" w:rsidTr="009E03A0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6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 xml:space="preserve">215/70R15 109/107 RC MPS 530 Sibir 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311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7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>235/65R 16C 115/113R MPS 530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E03A0" w:rsidRPr="001E11D6" w:rsidTr="009E03A0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065421" w:rsidP="009E03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Opony</w:t>
            </w:r>
            <w:r w:rsidR="009E03A0" w:rsidRPr="009E03A0">
              <w:rPr>
                <w:rFonts w:asciiTheme="majorHAnsi" w:hAnsiTheme="majorHAnsi"/>
              </w:rPr>
              <w:t xml:space="preserve"> wielosezonowe do samochodu ciężarowego i sprzętu z montażem i wyważeniem</w:t>
            </w:r>
          </w:p>
        </w:tc>
      </w:tr>
      <w:tr w:rsidR="00196989" w:rsidRPr="001E11D6" w:rsidTr="009E03A0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8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>245/70R 17,5 LS3 136/134M M+S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  <w:lang w:val="pl-PL"/>
              </w:rPr>
            </w:pPr>
            <w:r w:rsidRPr="009E03A0">
              <w:rPr>
                <w:rFonts w:asciiTheme="majorHAnsi" w:hAnsiTheme="majorHAnsi"/>
                <w:color w:val="000000"/>
                <w:lang w:val="pl-PL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9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400/70-20(16.0/70-20) Power CL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11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10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340/80-18(12,5/80-18) Power CL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7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11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480/26(18,4-26) Power CL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183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12</w:t>
            </w:r>
          </w:p>
        </w:tc>
        <w:tc>
          <w:tcPr>
            <w:tcW w:w="2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18/8.50-8 Hole-N-1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96989" w:rsidRPr="001E11D6" w:rsidTr="009E03A0">
        <w:trPr>
          <w:cantSplit/>
          <w:trHeight w:val="7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9E03A0">
            <w:pPr>
              <w:spacing w:after="160" w:line="259" w:lineRule="auto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  <w:lang w:val="en-US"/>
              </w:rPr>
              <w:t>385/65R 22.5  HSR 2 REGIONAL-TRAFFIC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9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89" w:rsidRPr="009E03A0" w:rsidRDefault="00196989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E03A0" w:rsidRPr="001E11D6" w:rsidTr="009E03A0">
        <w:trPr>
          <w:cantSplit/>
          <w:trHeight w:val="7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A0" w:rsidRPr="009E03A0" w:rsidRDefault="009E03A0" w:rsidP="009E03A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</w:rPr>
              <w:t>11.5/80-15.3 IM-04 10PR 130A8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A0" w:rsidRPr="009E03A0" w:rsidRDefault="009E03A0" w:rsidP="0019698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A0" w:rsidRPr="009E03A0" w:rsidRDefault="009E03A0" w:rsidP="00196989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BA0D64" w:rsidRDefault="00BA0D64" w:rsidP="00B57C5B">
      <w:pPr>
        <w:spacing w:line="240" w:lineRule="auto"/>
        <w:contextualSpacing w:val="0"/>
        <w:rPr>
          <w:rFonts w:asciiTheme="majorHAnsi" w:hAnsiTheme="majorHAnsi"/>
        </w:rPr>
      </w:pPr>
    </w:p>
    <w:p w:rsidR="00004F20" w:rsidRDefault="00004F20" w:rsidP="00004F20">
      <w:pPr>
        <w:spacing w:line="240" w:lineRule="auto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UWAGA:</w:t>
      </w:r>
    </w:p>
    <w:p w:rsidR="00004F20" w:rsidRDefault="00004F20" w:rsidP="00004F20">
      <w:pPr>
        <w:spacing w:line="240" w:lineRule="auto"/>
        <w:contextualSpacing w:val="0"/>
        <w:jc w:val="both"/>
        <w:rPr>
          <w:rFonts w:asciiTheme="majorHAnsi" w:hAnsiTheme="majorHAnsi"/>
          <w:lang w:eastAsia="pl-PL"/>
        </w:rPr>
      </w:pPr>
    </w:p>
    <w:p w:rsidR="00004F20" w:rsidRPr="00004F20" w:rsidRDefault="00004F20" w:rsidP="00004F20">
      <w:pPr>
        <w:spacing w:line="240" w:lineRule="auto"/>
        <w:contextualSpacing w:val="0"/>
        <w:jc w:val="both"/>
        <w:rPr>
          <w:rFonts w:asciiTheme="majorHAnsi" w:hAnsiTheme="majorHAnsi"/>
          <w:lang w:eastAsia="pl-PL"/>
        </w:rPr>
      </w:pPr>
      <w:r w:rsidRPr="00004F20">
        <w:rPr>
          <w:rFonts w:asciiTheme="majorHAnsi" w:hAnsiTheme="majorHAnsi"/>
          <w:lang w:eastAsia="pl-PL"/>
        </w:rPr>
        <w:t xml:space="preserve">Informacje dotyczące liczby oraz rodzaju opon przedstawione </w:t>
      </w:r>
      <w:r>
        <w:rPr>
          <w:rFonts w:asciiTheme="majorHAnsi" w:hAnsiTheme="majorHAnsi"/>
          <w:lang w:eastAsia="pl-PL"/>
        </w:rPr>
        <w:t xml:space="preserve">przez Zamawiającego </w:t>
      </w:r>
      <w:r w:rsidRPr="00004F20">
        <w:rPr>
          <w:rFonts w:asciiTheme="majorHAnsi" w:hAnsiTheme="majorHAnsi"/>
          <w:lang w:eastAsia="pl-PL"/>
        </w:rPr>
        <w:t xml:space="preserve">w </w:t>
      </w:r>
      <w:r w:rsidRPr="00004F20">
        <w:rPr>
          <w:rFonts w:asciiTheme="majorHAnsi" w:hAnsiTheme="majorHAnsi"/>
          <w:bCs/>
          <w:lang w:eastAsia="pl-PL" w:bidi="en-US"/>
        </w:rPr>
        <w:t>Specyfikacji Technicznej stanowiącej Załącznik nr 1 do WZ mają charakter szacunkowy</w:t>
      </w:r>
      <w:r w:rsidRPr="00004F20">
        <w:rPr>
          <w:rFonts w:asciiTheme="majorHAnsi" w:hAnsiTheme="majorHAnsi"/>
          <w:lang w:eastAsia="pl-PL"/>
        </w:rPr>
        <w:t>. Zamawiający zastrzega sobie możliwość przesunięć ilościowo-asortymentowych w rama</w:t>
      </w:r>
      <w:r w:rsidR="00AB7E2F">
        <w:rPr>
          <w:rFonts w:asciiTheme="majorHAnsi" w:hAnsiTheme="majorHAnsi"/>
          <w:lang w:eastAsia="pl-PL"/>
        </w:rPr>
        <w:t>ch zawartej umowy oraz prawo do </w:t>
      </w:r>
      <w:bookmarkStart w:id="0" w:name="_GoBack"/>
      <w:bookmarkEnd w:id="0"/>
      <w:r w:rsidRPr="00004F20">
        <w:rPr>
          <w:rFonts w:asciiTheme="majorHAnsi" w:hAnsiTheme="majorHAnsi"/>
          <w:lang w:eastAsia="pl-PL"/>
        </w:rPr>
        <w:t>zmniejszenia lub zwiększenia zakresu zamówienia.</w:t>
      </w:r>
    </w:p>
    <w:p w:rsidR="00004F20" w:rsidRPr="00BA0D64" w:rsidRDefault="00004F20" w:rsidP="00B57C5B">
      <w:pPr>
        <w:spacing w:line="240" w:lineRule="auto"/>
        <w:contextualSpacing w:val="0"/>
        <w:rPr>
          <w:rFonts w:asciiTheme="majorHAnsi" w:hAnsiTheme="majorHAnsi"/>
        </w:rPr>
      </w:pPr>
    </w:p>
    <w:sectPr w:rsidR="00004F20" w:rsidRPr="00BA0D64" w:rsidSect="003C0609">
      <w:headerReference w:type="default" r:id="rId10"/>
      <w:footerReference w:type="default" r:id="rId11"/>
      <w:type w:val="continuous"/>
      <w:pgSz w:w="11906" w:h="16838"/>
      <w:pgMar w:top="993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C2" w:rsidRDefault="00E22DC2" w:rsidP="00EC5B61">
      <w:pPr>
        <w:spacing w:line="240" w:lineRule="auto"/>
      </w:pPr>
      <w:r>
        <w:separator/>
      </w:r>
    </w:p>
  </w:endnote>
  <w:endnote w:type="continuationSeparator" w:id="0">
    <w:p w:rsidR="00E22DC2" w:rsidRDefault="00E22DC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C2" w:rsidRDefault="00E22DC2" w:rsidP="00EC5B61">
      <w:pPr>
        <w:spacing w:line="240" w:lineRule="auto"/>
      </w:pPr>
      <w:r>
        <w:separator/>
      </w:r>
    </w:p>
  </w:footnote>
  <w:footnote w:type="continuationSeparator" w:id="0">
    <w:p w:rsidR="00E22DC2" w:rsidRDefault="00E22DC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2">
    <w:nsid w:val="14D731DD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924"/>
    <w:multiLevelType w:val="hybridMultilevel"/>
    <w:tmpl w:val="113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2F9"/>
    <w:multiLevelType w:val="hybridMultilevel"/>
    <w:tmpl w:val="B4DA9C6C"/>
    <w:lvl w:ilvl="0" w:tplc="5888D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0303B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4B07F5"/>
    <w:multiLevelType w:val="hybridMultilevel"/>
    <w:tmpl w:val="08562DD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72D11"/>
    <w:multiLevelType w:val="hybridMultilevel"/>
    <w:tmpl w:val="549EC98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65489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366"/>
    <w:multiLevelType w:val="hybridMultilevel"/>
    <w:tmpl w:val="E3A6001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70D1BF1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C82"/>
    <w:multiLevelType w:val="hybridMultilevel"/>
    <w:tmpl w:val="44A82E3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2824"/>
    <w:multiLevelType w:val="hybridMultilevel"/>
    <w:tmpl w:val="EF7A9EA2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823E6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314C4"/>
    <w:multiLevelType w:val="hybridMultilevel"/>
    <w:tmpl w:val="978C5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35E53"/>
    <w:multiLevelType w:val="hybridMultilevel"/>
    <w:tmpl w:val="BB0A1B6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87F80"/>
    <w:multiLevelType w:val="hybridMultilevel"/>
    <w:tmpl w:val="00786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89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4F5B4">
      <w:start w:val="1"/>
      <w:numFmt w:val="decimal"/>
      <w:lvlText w:val="%3."/>
      <w:lvlJc w:val="left"/>
      <w:pPr>
        <w:tabs>
          <w:tab w:val="num" w:pos="2911"/>
        </w:tabs>
        <w:ind w:left="2911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FE6492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4ED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085C"/>
    <w:multiLevelType w:val="hybridMultilevel"/>
    <w:tmpl w:val="D2EC3AC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498"/>
        </w:tabs>
        <w:ind w:left="34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18"/>
        </w:tabs>
        <w:ind w:left="42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5658"/>
        </w:tabs>
        <w:ind w:left="56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6378"/>
        </w:tabs>
        <w:ind w:left="63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18"/>
        </w:tabs>
        <w:ind w:left="78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8538"/>
        </w:tabs>
        <w:ind w:left="8538" w:hanging="360"/>
      </w:pPr>
    </w:lvl>
  </w:abstractNum>
  <w:abstractNum w:abstractNumId="32">
    <w:nsid w:val="6F7C3054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00FF"/>
    <w:multiLevelType w:val="hybridMultilevel"/>
    <w:tmpl w:val="83248F66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6F0B2F"/>
    <w:multiLevelType w:val="hybridMultilevel"/>
    <w:tmpl w:val="0E68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1C06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9C2EF9"/>
    <w:multiLevelType w:val="hybridMultilevel"/>
    <w:tmpl w:val="E770625A"/>
    <w:lvl w:ilvl="0" w:tplc="BCEAD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9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7"/>
  </w:num>
  <w:num w:numId="13">
    <w:abstractNumId w:val="21"/>
  </w:num>
  <w:num w:numId="14">
    <w:abstractNumId w:val="25"/>
  </w:num>
  <w:num w:numId="15">
    <w:abstractNumId w:val="37"/>
  </w:num>
  <w:num w:numId="16">
    <w:abstractNumId w:val="16"/>
  </w:num>
  <w:num w:numId="17">
    <w:abstractNumId w:val="35"/>
  </w:num>
  <w:num w:numId="18">
    <w:abstractNumId w:val="23"/>
  </w:num>
  <w:num w:numId="19">
    <w:abstractNumId w:val="30"/>
  </w:num>
  <w:num w:numId="20">
    <w:abstractNumId w:val="18"/>
  </w:num>
  <w:num w:numId="21">
    <w:abstractNumId w:val="8"/>
  </w:num>
  <w:num w:numId="22">
    <w:abstractNumId w:val="13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1"/>
  </w:num>
  <w:num w:numId="27">
    <w:abstractNumId w:val="19"/>
  </w:num>
  <w:num w:numId="28">
    <w:abstractNumId w:val="33"/>
  </w:num>
  <w:num w:numId="29">
    <w:abstractNumId w:val="38"/>
  </w:num>
  <w:num w:numId="30">
    <w:abstractNumId w:val="5"/>
  </w:num>
  <w:num w:numId="31">
    <w:abstractNumId w:val="15"/>
  </w:num>
  <w:num w:numId="32">
    <w:abstractNumId w:val="20"/>
  </w:num>
  <w:num w:numId="33">
    <w:abstractNumId w:val="12"/>
  </w:num>
  <w:num w:numId="34">
    <w:abstractNumId w:val="32"/>
  </w:num>
  <w:num w:numId="35">
    <w:abstractNumId w:val="36"/>
  </w:num>
  <w:num w:numId="36">
    <w:abstractNumId w:val="2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4F20"/>
    <w:rsid w:val="000053BA"/>
    <w:rsid w:val="000128D5"/>
    <w:rsid w:val="00041098"/>
    <w:rsid w:val="00050BB0"/>
    <w:rsid w:val="00065421"/>
    <w:rsid w:val="00086DF3"/>
    <w:rsid w:val="00097A6E"/>
    <w:rsid w:val="000C26FB"/>
    <w:rsid w:val="000C2793"/>
    <w:rsid w:val="000C3728"/>
    <w:rsid w:val="000E0B15"/>
    <w:rsid w:val="000F4A12"/>
    <w:rsid w:val="00110F14"/>
    <w:rsid w:val="0014389F"/>
    <w:rsid w:val="00196989"/>
    <w:rsid w:val="001E01DC"/>
    <w:rsid w:val="001E11D6"/>
    <w:rsid w:val="00213B7F"/>
    <w:rsid w:val="00232AC2"/>
    <w:rsid w:val="00234571"/>
    <w:rsid w:val="002E469E"/>
    <w:rsid w:val="0030446A"/>
    <w:rsid w:val="00317E3F"/>
    <w:rsid w:val="00332BFA"/>
    <w:rsid w:val="003376C3"/>
    <w:rsid w:val="00346462"/>
    <w:rsid w:val="003C0609"/>
    <w:rsid w:val="00437346"/>
    <w:rsid w:val="00443C01"/>
    <w:rsid w:val="00451DAC"/>
    <w:rsid w:val="00464C19"/>
    <w:rsid w:val="00466227"/>
    <w:rsid w:val="004800DC"/>
    <w:rsid w:val="004849D6"/>
    <w:rsid w:val="00492D13"/>
    <w:rsid w:val="004A17C9"/>
    <w:rsid w:val="004F488C"/>
    <w:rsid w:val="00510609"/>
    <w:rsid w:val="00510DA8"/>
    <w:rsid w:val="00514BFC"/>
    <w:rsid w:val="005205EB"/>
    <w:rsid w:val="005A65E7"/>
    <w:rsid w:val="005C4AB9"/>
    <w:rsid w:val="00634D6B"/>
    <w:rsid w:val="006F0F84"/>
    <w:rsid w:val="00723D38"/>
    <w:rsid w:val="00746601"/>
    <w:rsid w:val="0077096C"/>
    <w:rsid w:val="00780E75"/>
    <w:rsid w:val="00783093"/>
    <w:rsid w:val="007A7D81"/>
    <w:rsid w:val="007D15A7"/>
    <w:rsid w:val="00804E98"/>
    <w:rsid w:val="00836C3F"/>
    <w:rsid w:val="00850FB0"/>
    <w:rsid w:val="00875340"/>
    <w:rsid w:val="00890C26"/>
    <w:rsid w:val="00910C1A"/>
    <w:rsid w:val="00933A86"/>
    <w:rsid w:val="00956CFE"/>
    <w:rsid w:val="009E03A0"/>
    <w:rsid w:val="009E5E3F"/>
    <w:rsid w:val="009F3DAB"/>
    <w:rsid w:val="00A47BFE"/>
    <w:rsid w:val="00AA52D7"/>
    <w:rsid w:val="00AB7E2F"/>
    <w:rsid w:val="00AC4B1A"/>
    <w:rsid w:val="00AC682C"/>
    <w:rsid w:val="00AD79B3"/>
    <w:rsid w:val="00B321F7"/>
    <w:rsid w:val="00B34432"/>
    <w:rsid w:val="00B459EB"/>
    <w:rsid w:val="00B52682"/>
    <w:rsid w:val="00B56F5D"/>
    <w:rsid w:val="00B57C5B"/>
    <w:rsid w:val="00B65BC0"/>
    <w:rsid w:val="00B761CA"/>
    <w:rsid w:val="00BA0D64"/>
    <w:rsid w:val="00BD3FCA"/>
    <w:rsid w:val="00BE5041"/>
    <w:rsid w:val="00BE5FFB"/>
    <w:rsid w:val="00BE75BB"/>
    <w:rsid w:val="00C02C69"/>
    <w:rsid w:val="00C228B8"/>
    <w:rsid w:val="00C252AF"/>
    <w:rsid w:val="00C717C8"/>
    <w:rsid w:val="00CA6A0B"/>
    <w:rsid w:val="00CB050F"/>
    <w:rsid w:val="00CC0654"/>
    <w:rsid w:val="00CD52AA"/>
    <w:rsid w:val="00CF7469"/>
    <w:rsid w:val="00D026C7"/>
    <w:rsid w:val="00D04D8E"/>
    <w:rsid w:val="00D12920"/>
    <w:rsid w:val="00D5222B"/>
    <w:rsid w:val="00D610A3"/>
    <w:rsid w:val="00D67350"/>
    <w:rsid w:val="00D931C9"/>
    <w:rsid w:val="00DC0803"/>
    <w:rsid w:val="00DC5E07"/>
    <w:rsid w:val="00DD462F"/>
    <w:rsid w:val="00E22DC2"/>
    <w:rsid w:val="00E7409F"/>
    <w:rsid w:val="00E868F6"/>
    <w:rsid w:val="00EB4D87"/>
    <w:rsid w:val="00EC1AF9"/>
    <w:rsid w:val="00EC5B61"/>
    <w:rsid w:val="00EC601C"/>
    <w:rsid w:val="00EC7094"/>
    <w:rsid w:val="00ED4E07"/>
    <w:rsid w:val="00EE7F77"/>
    <w:rsid w:val="00F428F7"/>
    <w:rsid w:val="00F66F8F"/>
    <w:rsid w:val="00F802D8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Hipercze">
    <w:name w:val="Hyperlink"/>
    <w:basedOn w:val="Domylnaczcionkaakapitu"/>
    <w:uiPriority w:val="99"/>
    <w:unhideWhenUsed/>
    <w:rsid w:val="00910C1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B5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AD1A-412A-4201-9F4C-2A3739EC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2019-11-04T09:41:00Z</cp:lastPrinted>
  <dcterms:created xsi:type="dcterms:W3CDTF">2019-11-27T11:24:00Z</dcterms:created>
  <dcterms:modified xsi:type="dcterms:W3CDTF">2019-11-27T11:24:00Z</dcterms:modified>
</cp:coreProperties>
</file>